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7" w:rsidRDefault="007F1487" w:rsidP="00793956">
      <w:pPr>
        <w:pStyle w:val="2"/>
        <w:spacing w:line="276" w:lineRule="auto"/>
        <w:jc w:val="center"/>
        <w:rPr>
          <w:rFonts w:ascii="Times New Roman" w:hAnsi="Times New Roman"/>
          <w:color w:val="auto"/>
        </w:rPr>
      </w:pPr>
    </w:p>
    <w:p w:rsidR="007B0B27" w:rsidRPr="00184312" w:rsidRDefault="00793956" w:rsidP="00793956">
      <w:pPr>
        <w:pStyle w:val="2"/>
        <w:spacing w:line="276" w:lineRule="auto"/>
        <w:jc w:val="center"/>
        <w:rPr>
          <w:color w:val="auto"/>
        </w:rPr>
      </w:pPr>
      <w:r w:rsidRPr="00184312">
        <w:rPr>
          <w:rFonts w:ascii="Times New Roman" w:hAnsi="Times New Roman"/>
          <w:color w:val="auto"/>
        </w:rPr>
        <w:t>ИНСТРУКЦИЯ ДЛЯ ТЕХНИЧЕСКОГО СПЕЦИАЛИСТА ПО ПОЛУЧЕНИЮ КОМПЛЕКТОВ ТЕМ ИТОГОВОГО СОЧИНЕНИЯ</w:t>
      </w:r>
    </w:p>
    <w:p w:rsidR="007B0B27" w:rsidRPr="00184312" w:rsidRDefault="007B0B27" w:rsidP="007B0B27"/>
    <w:p w:rsidR="007B0B27" w:rsidRPr="00184312" w:rsidRDefault="007B0B27" w:rsidP="007B0B2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ege.edu.ru (topic.ege.edu.ru), а также на официальном сайте ФГБУ «Федеральный центр тестирования» (rustest.ru). </w:t>
      </w:r>
    </w:p>
    <w:p w:rsidR="007B0B27" w:rsidRPr="00184312" w:rsidRDefault="007B0B27" w:rsidP="007B0B2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Для получения комплекта тем итогового сочинения необходимо выполнить следующие действия:</w:t>
      </w:r>
    </w:p>
    <w:p w:rsidR="007B0B27" w:rsidRPr="00184312" w:rsidRDefault="007B0B27" w:rsidP="007B0B27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Перейти на ресурс </w:t>
      </w:r>
      <w:r w:rsidRPr="00184312">
        <w:rPr>
          <w:rFonts w:ascii="Times New Roman" w:hAnsi="Times New Roman" w:cs="Times New Roman"/>
          <w:b/>
          <w:sz w:val="26"/>
          <w:szCs w:val="26"/>
        </w:rPr>
        <w:t>www.rustest.ru</w:t>
      </w:r>
      <w:r w:rsidRPr="00184312">
        <w:rPr>
          <w:rFonts w:ascii="Times New Roman" w:hAnsi="Times New Roman" w:cs="Times New Roman"/>
          <w:sz w:val="26"/>
          <w:szCs w:val="26"/>
        </w:rPr>
        <w:t xml:space="preserve">, на котором реализована возможность переадресации на ресурс www.ege.edu.ru или по прямой ссылке на ресурс </w:t>
      </w:r>
      <w:r w:rsidRPr="00184312">
        <w:rPr>
          <w:rFonts w:ascii="Times New Roman" w:hAnsi="Times New Roman" w:cs="Times New Roman"/>
          <w:b/>
          <w:sz w:val="26"/>
          <w:szCs w:val="26"/>
          <w:lang w:val="en-US"/>
        </w:rPr>
        <w:t>topic</w:t>
      </w:r>
      <w:r w:rsidRPr="0018431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184312">
        <w:rPr>
          <w:rFonts w:ascii="Times New Roman" w:hAnsi="Times New Roman" w:cs="Times New Roman"/>
          <w:b/>
          <w:sz w:val="26"/>
          <w:szCs w:val="26"/>
          <w:lang w:val="en-US"/>
        </w:rPr>
        <w:t>ege</w:t>
      </w:r>
      <w:proofErr w:type="spellEnd"/>
      <w:r w:rsidRPr="0018431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184312">
        <w:rPr>
          <w:rFonts w:ascii="Times New Roman" w:hAnsi="Times New Roman" w:cs="Times New Roman"/>
          <w:b/>
          <w:sz w:val="26"/>
          <w:szCs w:val="26"/>
          <w:lang w:val="en-US"/>
        </w:rPr>
        <w:t>edu</w:t>
      </w:r>
      <w:proofErr w:type="spellEnd"/>
      <w:r w:rsidRPr="0018431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18431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184312">
        <w:rPr>
          <w:rFonts w:ascii="Times New Roman" w:hAnsi="Times New Roman" w:cs="Times New Roman"/>
          <w:b/>
          <w:sz w:val="26"/>
          <w:szCs w:val="26"/>
        </w:rPr>
        <w:t>;</w:t>
      </w:r>
    </w:p>
    <w:p w:rsidR="007B0B27" w:rsidRPr="00184312" w:rsidRDefault="007B0B27" w:rsidP="007B0B27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Отобразится главное окно с темами итогового сочинения.</w:t>
      </w:r>
    </w:p>
    <w:p w:rsidR="007B0B27" w:rsidRPr="00184312" w:rsidRDefault="007B0B27" w:rsidP="007B0B27">
      <w:pPr>
        <w:keepNext/>
        <w:ind w:firstLine="567"/>
        <w:jc w:val="center"/>
        <w:rPr>
          <w:rFonts w:ascii="Calibri" w:hAnsi="Calibri"/>
        </w:rPr>
      </w:pPr>
      <w:r w:rsidRPr="00184312">
        <w:rPr>
          <w:noProof/>
          <w:sz w:val="26"/>
          <w:szCs w:val="26"/>
          <w:lang w:val="uk-UA" w:eastAsia="uk-UA"/>
        </w:rPr>
        <w:drawing>
          <wp:inline distT="0" distB="0" distL="0" distR="0" wp14:anchorId="39C12273" wp14:editId="4153722A">
            <wp:extent cx="5695950" cy="3806472"/>
            <wp:effectExtent l="0" t="0" r="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0" r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27" w:rsidRPr="00184312" w:rsidRDefault="00793956" w:rsidP="007B0B27">
      <w:pPr>
        <w:jc w:val="center"/>
        <w:rPr>
          <w:rFonts w:ascii="Times New Roman" w:hAnsi="Times New Roman" w:cs="Times New Roman"/>
          <w:bCs/>
          <w:i/>
        </w:rPr>
      </w:pPr>
      <w:r w:rsidRPr="00184312">
        <w:rPr>
          <w:rFonts w:ascii="Times New Roman" w:hAnsi="Times New Roman" w:cs="Times New Roman"/>
          <w:bCs/>
          <w:i/>
        </w:rPr>
        <w:t>Р</w:t>
      </w:r>
      <w:r w:rsidR="007B0B27" w:rsidRPr="00184312">
        <w:rPr>
          <w:rFonts w:ascii="Times New Roman" w:hAnsi="Times New Roman" w:cs="Times New Roman"/>
          <w:bCs/>
          <w:i/>
        </w:rPr>
        <w:t xml:space="preserve">ис. </w:t>
      </w:r>
      <w:r w:rsidR="007B0B27" w:rsidRPr="00184312">
        <w:rPr>
          <w:rFonts w:ascii="Times New Roman" w:hAnsi="Times New Roman" w:cs="Times New Roman"/>
          <w:bCs/>
          <w:i/>
        </w:rPr>
        <w:fldChar w:fldCharType="begin"/>
      </w:r>
      <w:r w:rsidR="007B0B27" w:rsidRPr="00184312">
        <w:rPr>
          <w:rFonts w:ascii="Times New Roman" w:hAnsi="Times New Roman" w:cs="Times New Roman"/>
          <w:bCs/>
          <w:i/>
        </w:rPr>
        <w:instrText xml:space="preserve"> SEQ Рисунок \* ARABIC </w:instrText>
      </w:r>
      <w:r w:rsidR="007B0B27" w:rsidRPr="00184312">
        <w:rPr>
          <w:rFonts w:ascii="Times New Roman" w:hAnsi="Times New Roman" w:cs="Times New Roman"/>
          <w:bCs/>
          <w:i/>
        </w:rPr>
        <w:fldChar w:fldCharType="separate"/>
      </w:r>
      <w:r w:rsidR="008E68B9" w:rsidRPr="00184312">
        <w:rPr>
          <w:rFonts w:ascii="Times New Roman" w:hAnsi="Times New Roman" w:cs="Times New Roman"/>
          <w:bCs/>
          <w:i/>
          <w:noProof/>
        </w:rPr>
        <w:t>1</w:t>
      </w:r>
      <w:r w:rsidR="007B0B27" w:rsidRPr="00184312">
        <w:rPr>
          <w:rFonts w:ascii="Times New Roman" w:hAnsi="Times New Roman" w:cs="Times New Roman"/>
          <w:bCs/>
          <w:i/>
        </w:rPr>
        <w:fldChar w:fldCharType="end"/>
      </w:r>
    </w:p>
    <w:p w:rsidR="007B0B27" w:rsidRPr="00184312" w:rsidRDefault="007B0B27" w:rsidP="007B0B2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Просмотр тем сочинений</w:t>
      </w:r>
    </w:p>
    <w:p w:rsidR="007B0B27" w:rsidRPr="00184312" w:rsidRDefault="007B0B27" w:rsidP="007B0B2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1. В средней области отображается перечень субъектов в разбивке по федеральным округам;</w:t>
      </w:r>
    </w:p>
    <w:p w:rsidR="007B0B27" w:rsidRPr="00184312" w:rsidRDefault="007B0B27" w:rsidP="007B0B2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2. Выберите необходимый субъект и щелкните по его наименованию;</w:t>
      </w:r>
    </w:p>
    <w:p w:rsidR="007B0B27" w:rsidRPr="00184312" w:rsidRDefault="007B0B27" w:rsidP="007B0B2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3. В случае если темы для выбранного субъекта еще не опубликованы, наименование субъекта будет выделено синим цветом и при переходе на страницу субъекта будет выведено сообщение «Перечень тем 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будет доступен начиная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с 9.45 по местному времени»;</w:t>
      </w:r>
    </w:p>
    <w:p w:rsidR="007B0B27" w:rsidRPr="00184312" w:rsidRDefault="007B0B27" w:rsidP="007B0B2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 (см. рис. 2); </w:t>
      </w:r>
    </w:p>
    <w:p w:rsidR="007B0B27" w:rsidRPr="00184312" w:rsidRDefault="007B0B27" w:rsidP="007B0B27">
      <w:pPr>
        <w:ind w:firstLine="567"/>
        <w:jc w:val="both"/>
      </w:pPr>
      <w:r w:rsidRPr="00184312">
        <w:rPr>
          <w:noProof/>
          <w:sz w:val="26"/>
          <w:szCs w:val="26"/>
          <w:lang w:val="uk-UA" w:eastAsia="uk-UA"/>
        </w:rPr>
        <w:drawing>
          <wp:inline distT="0" distB="0" distL="0" distR="0" wp14:anchorId="394F8DAD" wp14:editId="3BFAE636">
            <wp:extent cx="5915025" cy="405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7286" r="1138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27" w:rsidRPr="00184312" w:rsidRDefault="007B0B27" w:rsidP="007B0B27">
      <w:pPr>
        <w:jc w:val="center"/>
        <w:rPr>
          <w:rFonts w:ascii="Times New Roman" w:hAnsi="Times New Roman" w:cs="Times New Roman"/>
          <w:bCs/>
          <w:i/>
        </w:rPr>
      </w:pPr>
      <w:r w:rsidRPr="00184312">
        <w:rPr>
          <w:rFonts w:ascii="Times New Roman" w:hAnsi="Times New Roman" w:cs="Times New Roman"/>
          <w:bCs/>
          <w:i/>
        </w:rPr>
        <w:t>Рис. 2</w:t>
      </w:r>
    </w:p>
    <w:p w:rsidR="007B0B27" w:rsidRPr="00184312" w:rsidRDefault="007B0B27" w:rsidP="007B0B27">
      <w:pPr>
        <w:numPr>
          <w:ilvl w:val="0"/>
          <w:numId w:val="13"/>
        </w:numPr>
        <w:ind w:left="0"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чтобы скачать комплект тем итогового сочинения нажмите на кнопку «Скачать»;</w:t>
      </w:r>
    </w:p>
    <w:p w:rsidR="007B0B27" w:rsidRPr="00184312" w:rsidRDefault="007B0B27" w:rsidP="007B0B27">
      <w:pPr>
        <w:numPr>
          <w:ilvl w:val="0"/>
          <w:numId w:val="13"/>
        </w:numPr>
        <w:ind w:left="0"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После нажатия на кнопку будет произведена загрузка файла в формате *.</w:t>
      </w:r>
      <w:r w:rsidRPr="00184312">
        <w:rPr>
          <w:rFonts w:ascii="Times New Roman" w:hAnsi="Times New Roman" w:cs="Times New Roman"/>
          <w:sz w:val="26"/>
          <w:szCs w:val="26"/>
          <w:lang w:val="en-US"/>
        </w:rPr>
        <w:t>rtf</w:t>
      </w:r>
      <w:r w:rsidRPr="00184312">
        <w:rPr>
          <w:rFonts w:ascii="Times New Roman" w:hAnsi="Times New Roman" w:cs="Times New Roman"/>
          <w:sz w:val="26"/>
          <w:szCs w:val="26"/>
        </w:rPr>
        <w:t xml:space="preserve"> с наименованием «</w:t>
      </w:r>
      <w:r w:rsidRPr="00184312">
        <w:rPr>
          <w:rFonts w:ascii="Times New Roman" w:hAnsi="Times New Roman" w:cs="Times New Roman"/>
          <w:b/>
          <w:sz w:val="26"/>
          <w:szCs w:val="26"/>
        </w:rPr>
        <w:t>Темы сочинений – Название региона.</w:t>
      </w:r>
      <w:r w:rsidRPr="00184312">
        <w:rPr>
          <w:rFonts w:ascii="Times New Roman" w:hAnsi="Times New Roman" w:cs="Times New Roman"/>
          <w:b/>
          <w:sz w:val="26"/>
          <w:szCs w:val="26"/>
          <w:lang w:val="en-US"/>
        </w:rPr>
        <w:t>rtf</w:t>
      </w:r>
      <w:r w:rsidRPr="00184312">
        <w:rPr>
          <w:rFonts w:ascii="Times New Roman" w:hAnsi="Times New Roman" w:cs="Times New Roman"/>
          <w:sz w:val="26"/>
          <w:szCs w:val="26"/>
        </w:rPr>
        <w:t>». В файле будет указана инструкция по выполнению, наименование региона (районов) и темы сочинений;</w:t>
      </w:r>
    </w:p>
    <w:p w:rsidR="007B0B27" w:rsidRPr="00184312" w:rsidRDefault="007B0B27" w:rsidP="007B0B27">
      <w:pPr>
        <w:numPr>
          <w:ilvl w:val="0"/>
          <w:numId w:val="13"/>
        </w:numPr>
        <w:ind w:left="0"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Чтобы распечатать темы, используйте кнопку «Распечатать»;</w:t>
      </w:r>
    </w:p>
    <w:p w:rsidR="007B0B27" w:rsidRPr="00184312" w:rsidRDefault="007B0B27" w:rsidP="007B0B27">
      <w:pPr>
        <w:numPr>
          <w:ilvl w:val="0"/>
          <w:numId w:val="13"/>
        </w:numPr>
        <w:ind w:left="0"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После нажатия на кнопку «Распечатать откроется страница, оптимизированная для печати» (см. рис. 3);</w:t>
      </w:r>
    </w:p>
    <w:p w:rsidR="007B0B27" w:rsidRPr="00184312" w:rsidRDefault="007B0B27" w:rsidP="007B0B27">
      <w:pPr>
        <w:ind w:firstLine="709"/>
        <w:jc w:val="center"/>
        <w:rPr>
          <w:sz w:val="26"/>
          <w:szCs w:val="26"/>
        </w:rPr>
      </w:pPr>
      <w:r w:rsidRPr="00184312">
        <w:rPr>
          <w:noProof/>
          <w:sz w:val="26"/>
          <w:szCs w:val="26"/>
          <w:lang w:val="uk-UA" w:eastAsia="uk-UA"/>
        </w:rPr>
        <w:drawing>
          <wp:inline distT="0" distB="0" distL="0" distR="0" wp14:anchorId="235E8095" wp14:editId="7B779B3C">
            <wp:extent cx="5743575" cy="77819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4" t="5464" r="11449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27" w:rsidRPr="00184312" w:rsidRDefault="00793956" w:rsidP="007B0B27">
      <w:pPr>
        <w:ind w:firstLine="709"/>
        <w:jc w:val="center"/>
        <w:rPr>
          <w:rFonts w:ascii="Times New Roman" w:hAnsi="Times New Roman" w:cs="Times New Roman"/>
          <w:bCs/>
          <w:i/>
        </w:rPr>
      </w:pPr>
      <w:r w:rsidRPr="00184312">
        <w:rPr>
          <w:rFonts w:ascii="Times New Roman" w:hAnsi="Times New Roman" w:cs="Times New Roman"/>
          <w:bCs/>
          <w:i/>
        </w:rPr>
        <w:t>Р</w:t>
      </w:r>
      <w:r w:rsidR="007B0B27" w:rsidRPr="00184312">
        <w:rPr>
          <w:rFonts w:ascii="Times New Roman" w:hAnsi="Times New Roman" w:cs="Times New Roman"/>
          <w:bCs/>
          <w:i/>
        </w:rPr>
        <w:t>ис. 3</w:t>
      </w:r>
    </w:p>
    <w:p w:rsidR="005E23C8" w:rsidRPr="00184312" w:rsidRDefault="005E23C8" w:rsidP="003B7373">
      <w:pPr>
        <w:pStyle w:val="2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Toc401071247"/>
      <w:bookmarkStart w:id="1" w:name="_Toc401159037"/>
      <w:bookmarkStart w:id="2" w:name="_Toc431287389"/>
      <w:bookmarkStart w:id="3" w:name="_Toc400654543"/>
      <w:bookmarkStart w:id="4" w:name="_GoBack"/>
      <w:bookmarkEnd w:id="4"/>
    </w:p>
    <w:bookmarkEnd w:id="0"/>
    <w:bookmarkEnd w:id="1"/>
    <w:bookmarkEnd w:id="2"/>
    <w:bookmarkEnd w:id="3"/>
    <w:sectPr w:rsidR="005E23C8" w:rsidRPr="00184312" w:rsidSect="004E15F5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15F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7F148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CE8C-260D-49A6-8C3C-3C35A1A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Гризбил Анна А. Гризбил Анна Андреевна</cp:lastModifiedBy>
  <cp:revision>2</cp:revision>
  <cp:lastPrinted>2017-10-26T05:44:00Z</cp:lastPrinted>
  <dcterms:created xsi:type="dcterms:W3CDTF">2017-10-26T08:15:00Z</dcterms:created>
  <dcterms:modified xsi:type="dcterms:W3CDTF">2017-10-26T08:15:00Z</dcterms:modified>
</cp:coreProperties>
</file>